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908" w:rsidRPr="000E2908" w:rsidRDefault="000E2908" w:rsidP="000E2908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2908"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:rsidR="000E2908" w:rsidRPr="000E2908" w:rsidRDefault="000E2908" w:rsidP="000E2908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2908">
        <w:rPr>
          <w:rFonts w:ascii="Times New Roman" w:eastAsia="Calibri" w:hAnsi="Times New Roman" w:cs="Times New Roman"/>
          <w:sz w:val="28"/>
          <w:szCs w:val="28"/>
        </w:rPr>
        <w:t>к постановлению</w:t>
      </w:r>
    </w:p>
    <w:p w:rsidR="000E2908" w:rsidRPr="000E2908" w:rsidRDefault="000E2908" w:rsidP="000E2908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2908">
        <w:rPr>
          <w:rFonts w:ascii="Times New Roman" w:eastAsia="Calibri" w:hAnsi="Times New Roman" w:cs="Times New Roman"/>
          <w:sz w:val="28"/>
          <w:szCs w:val="28"/>
        </w:rPr>
        <w:t>администрации города</w:t>
      </w:r>
    </w:p>
    <w:p w:rsidR="000E2908" w:rsidRPr="000E2908" w:rsidRDefault="000E2908" w:rsidP="000E2908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2908">
        <w:rPr>
          <w:rFonts w:ascii="Times New Roman" w:eastAsia="Calibri" w:hAnsi="Times New Roman" w:cs="Times New Roman"/>
          <w:sz w:val="28"/>
          <w:szCs w:val="28"/>
        </w:rPr>
        <w:t>от _____________№______</w:t>
      </w:r>
    </w:p>
    <w:p w:rsidR="003F500E" w:rsidRDefault="003F500E" w:rsidP="003F50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4B97" w:rsidRDefault="00D54B97" w:rsidP="003F50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1F3D" w:rsidRPr="00AB080A" w:rsidRDefault="00B41F3D" w:rsidP="00B41F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B080A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:rsidR="00B41F3D" w:rsidRPr="00AB080A" w:rsidRDefault="00B41F3D" w:rsidP="00B41F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B080A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</w:p>
    <w:p w:rsidR="00B41F3D" w:rsidRPr="00AB080A" w:rsidRDefault="00B41F3D" w:rsidP="00B41F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B080A">
        <w:rPr>
          <w:rFonts w:ascii="Times New Roman" w:eastAsia="Calibri" w:hAnsi="Times New Roman" w:cs="Times New Roman"/>
          <w:sz w:val="28"/>
          <w:szCs w:val="28"/>
        </w:rPr>
        <w:t xml:space="preserve">«Развитие предпринимательства </w:t>
      </w:r>
      <w:r w:rsidR="00EA69E5" w:rsidRPr="00AB080A">
        <w:rPr>
          <w:rFonts w:ascii="Times New Roman" w:eastAsia="Calibri" w:hAnsi="Times New Roman" w:cs="Times New Roman"/>
          <w:sz w:val="28"/>
          <w:szCs w:val="28"/>
        </w:rPr>
        <w:t xml:space="preserve">и туризма </w:t>
      </w:r>
      <w:r w:rsidRPr="00AB080A">
        <w:rPr>
          <w:rFonts w:ascii="Times New Roman" w:eastAsia="Calibri" w:hAnsi="Times New Roman" w:cs="Times New Roman"/>
          <w:sz w:val="28"/>
          <w:szCs w:val="28"/>
        </w:rPr>
        <w:t>в городе Барнауле»</w:t>
      </w:r>
    </w:p>
    <w:p w:rsidR="004C1E5C" w:rsidRPr="004C1E5C" w:rsidRDefault="00B41F3D" w:rsidP="004C1E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B080A">
        <w:rPr>
          <w:rFonts w:ascii="Times New Roman" w:eastAsia="Calibri" w:hAnsi="Times New Roman" w:cs="Times New Roman"/>
          <w:sz w:val="28"/>
          <w:szCs w:val="28"/>
        </w:rPr>
        <w:t>(далее – Программа)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662"/>
      </w:tblGrid>
      <w:tr w:rsidR="00B41F3D" w:rsidRPr="00AB080A" w:rsidTr="00543A2D">
        <w:tc>
          <w:tcPr>
            <w:tcW w:w="2552" w:type="dxa"/>
          </w:tcPr>
          <w:p w:rsidR="00B41F3D" w:rsidRPr="00AB080A" w:rsidRDefault="00B41F3D" w:rsidP="00B41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80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662" w:type="dxa"/>
          </w:tcPr>
          <w:p w:rsidR="00B41F3D" w:rsidRPr="00AB080A" w:rsidRDefault="0035100D" w:rsidP="00B41F3D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="00B41F3D" w:rsidRPr="00AB080A">
              <w:rPr>
                <w:rFonts w:ascii="Times New Roman" w:eastAsia="Calibri" w:hAnsi="Times New Roman" w:cs="Times New Roman"/>
                <w:sz w:val="28"/>
                <w:szCs w:val="28"/>
              </w:rPr>
              <w:t>омитет по развитию предпринимательства, потребительскому рынку и вопросам труда администрации города Барнаула (далее – КРППРиВТ)</w:t>
            </w:r>
          </w:p>
        </w:tc>
      </w:tr>
      <w:tr w:rsidR="00B41F3D" w:rsidRPr="00AB080A" w:rsidTr="00543A2D">
        <w:tc>
          <w:tcPr>
            <w:tcW w:w="2552" w:type="dxa"/>
          </w:tcPr>
          <w:p w:rsidR="00B41F3D" w:rsidRPr="00AB080A" w:rsidRDefault="00B41F3D" w:rsidP="00B41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80A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662" w:type="dxa"/>
          </w:tcPr>
          <w:p w:rsidR="00B41F3D" w:rsidRPr="00AB080A" w:rsidRDefault="00B41F3D" w:rsidP="00B41F3D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41F3D" w:rsidRPr="00B41F3D" w:rsidTr="00543A2D">
        <w:tc>
          <w:tcPr>
            <w:tcW w:w="2552" w:type="dxa"/>
          </w:tcPr>
          <w:p w:rsidR="00B41F3D" w:rsidRPr="00AB080A" w:rsidRDefault="00B41F3D" w:rsidP="00B41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80A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662" w:type="dxa"/>
          </w:tcPr>
          <w:p w:rsidR="00B41F3D" w:rsidRPr="00AB080A" w:rsidRDefault="0035100D" w:rsidP="00B41F3D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="00B41F3D" w:rsidRPr="00AB080A">
              <w:rPr>
                <w:rFonts w:ascii="Times New Roman" w:eastAsia="Calibri" w:hAnsi="Times New Roman" w:cs="Times New Roman"/>
                <w:sz w:val="28"/>
                <w:szCs w:val="28"/>
              </w:rPr>
              <w:t>омитет экономического развития и</w:t>
            </w:r>
            <w:r w:rsidR="00045D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41F3D" w:rsidRPr="00AB08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инвестиционной деятельности администрации города Барнаула </w:t>
            </w:r>
            <w:r w:rsidR="00D54B97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="00B41F3D" w:rsidRPr="00AB080A">
              <w:rPr>
                <w:rFonts w:ascii="Times New Roman" w:eastAsia="Calibri" w:hAnsi="Times New Roman" w:cs="Times New Roman"/>
                <w:sz w:val="28"/>
                <w:szCs w:val="28"/>
              </w:rPr>
              <w:t>(далее – КЭРиИД);</w:t>
            </w:r>
          </w:p>
          <w:p w:rsidR="00B41F3D" w:rsidRPr="00AB080A" w:rsidRDefault="00B41F3D" w:rsidP="00B41F3D">
            <w:pPr>
              <w:spacing w:after="0" w:line="240" w:lineRule="auto"/>
              <w:ind w:left="-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080A">
              <w:rPr>
                <w:rFonts w:ascii="Times New Roman" w:eastAsia="Calibri" w:hAnsi="Times New Roman" w:cs="Times New Roman"/>
                <w:sz w:val="28"/>
                <w:szCs w:val="28"/>
              </w:rPr>
              <w:t>отдел по развитию туризма администрации города Барнаула (далее – ОРТ);</w:t>
            </w:r>
          </w:p>
          <w:p w:rsidR="00B41F3D" w:rsidRPr="00AB080A" w:rsidRDefault="00B41F3D" w:rsidP="00B41F3D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080A">
              <w:rPr>
                <w:rFonts w:ascii="Times New Roman" w:eastAsia="Calibri" w:hAnsi="Times New Roman" w:cs="Times New Roman"/>
                <w:sz w:val="28"/>
                <w:szCs w:val="28"/>
              </w:rPr>
              <w:t>комитет по строительству, архитектуре и развитию города Барнаула (далее – КСАиРГ);</w:t>
            </w:r>
          </w:p>
          <w:p w:rsidR="00B41F3D" w:rsidRPr="00AB080A" w:rsidRDefault="00B41F3D" w:rsidP="00B41F3D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080A">
              <w:rPr>
                <w:rFonts w:ascii="Times New Roman" w:eastAsia="Calibri" w:hAnsi="Times New Roman" w:cs="Times New Roman"/>
                <w:sz w:val="28"/>
                <w:szCs w:val="28"/>
              </w:rPr>
              <w:t>комитет по земельным ресурсам и землеустройству города Барнаула (далее – КЗРиЗ);</w:t>
            </w:r>
          </w:p>
          <w:p w:rsidR="00B41F3D" w:rsidRPr="00B41F3D" w:rsidRDefault="00B41F3D" w:rsidP="00EC282C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080A">
              <w:rPr>
                <w:rFonts w:ascii="Times New Roman" w:eastAsia="Calibri" w:hAnsi="Times New Roman" w:cs="Times New Roman"/>
                <w:sz w:val="28"/>
                <w:szCs w:val="28"/>
              </w:rPr>
              <w:t>комитет по управлению муниципальной собственностью города Барнаула (далее – КУМС)</w:t>
            </w:r>
          </w:p>
        </w:tc>
      </w:tr>
      <w:tr w:rsidR="00B41F3D" w:rsidRPr="00B41F3D" w:rsidTr="00543A2D">
        <w:tc>
          <w:tcPr>
            <w:tcW w:w="2552" w:type="dxa"/>
          </w:tcPr>
          <w:p w:rsidR="00B41F3D" w:rsidRPr="00B41F3D" w:rsidRDefault="00B41F3D" w:rsidP="00B41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F3D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662" w:type="dxa"/>
          </w:tcPr>
          <w:p w:rsidR="00B41F3D" w:rsidRPr="00B41F3D" w:rsidRDefault="00B41F3D" w:rsidP="00B41F3D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41F3D" w:rsidRPr="00B41F3D" w:rsidTr="00543A2D">
        <w:tc>
          <w:tcPr>
            <w:tcW w:w="2552" w:type="dxa"/>
            <w:tcBorders>
              <w:bottom w:val="single" w:sz="4" w:space="0" w:color="auto"/>
            </w:tcBorders>
          </w:tcPr>
          <w:p w:rsidR="00B41F3D" w:rsidRPr="00B41F3D" w:rsidRDefault="00B41F3D" w:rsidP="00B41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F3D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B41F3D" w:rsidRPr="00B41F3D" w:rsidRDefault="00B41F3D" w:rsidP="00B41F3D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41F3D" w:rsidRPr="00B41F3D" w:rsidTr="00543A2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3D" w:rsidRPr="00B41F3D" w:rsidRDefault="00B41F3D" w:rsidP="00B41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F3D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3D" w:rsidRPr="00045DB7" w:rsidRDefault="00B41F3D" w:rsidP="00CE665B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5D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Создание благоприятных условий для развития предпринимательства </w:t>
            </w:r>
            <w:r w:rsidR="00C84FE3" w:rsidRPr="00045D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туризма </w:t>
            </w:r>
            <w:r w:rsidRPr="00045D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r w:rsidR="00BF472A" w:rsidRPr="00045DB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городском</w:t>
            </w:r>
            <w:r w:rsidR="00BF472A" w:rsidRPr="00045D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F472A" w:rsidRPr="00045DB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округе</w:t>
            </w:r>
            <w:r w:rsidR="00BF472A" w:rsidRPr="00045D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 w:rsidR="002D0320" w:rsidRPr="00045DB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город</w:t>
            </w:r>
            <w:r w:rsidR="00CE665B" w:rsidRPr="00045DB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  <w:r w:rsidR="00BF472A" w:rsidRPr="00045DB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="002D0320" w:rsidRPr="00045DB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Барнаул</w:t>
            </w:r>
            <w:r w:rsidR="00CE665B" w:rsidRPr="00045DB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  <w:r w:rsidR="00BF472A" w:rsidRPr="00045DB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Алтайского</w:t>
            </w:r>
            <w:r w:rsidR="00BF472A" w:rsidRPr="00045D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F472A" w:rsidRPr="00045DB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края (далее – город Барнаул)</w:t>
            </w:r>
          </w:p>
        </w:tc>
      </w:tr>
      <w:tr w:rsidR="00B41F3D" w:rsidRPr="00B41F3D" w:rsidTr="00543A2D">
        <w:tc>
          <w:tcPr>
            <w:tcW w:w="2552" w:type="dxa"/>
            <w:tcBorders>
              <w:top w:val="single" w:sz="4" w:space="0" w:color="auto"/>
            </w:tcBorders>
          </w:tcPr>
          <w:p w:rsidR="00B41F3D" w:rsidRPr="00B41F3D" w:rsidRDefault="00B41F3D" w:rsidP="00B41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F3D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045DB7" w:rsidRPr="00045DB7" w:rsidRDefault="00045DB7" w:rsidP="00045DB7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45DB7">
              <w:rPr>
                <w:rFonts w:ascii="Times New Roman" w:hAnsi="Times New Roman" w:cs="Times New Roman"/>
                <w:sz w:val="28"/>
                <w:szCs w:val="28"/>
              </w:rPr>
              <w:t xml:space="preserve">редоставление </w:t>
            </w:r>
            <w:r w:rsidRPr="00045D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субъектам малого и среднего предпринимательства (далее – </w:t>
            </w:r>
            <w:r w:rsidRPr="00045DB7">
              <w:rPr>
                <w:rFonts w:ascii="Times New Roman" w:hAnsi="Times New Roman" w:cs="Times New Roman"/>
                <w:sz w:val="28"/>
                <w:szCs w:val="28"/>
              </w:rPr>
              <w:t xml:space="preserve">СМСП)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45DB7">
              <w:rPr>
                <w:rFonts w:ascii="Times New Roman" w:hAnsi="Times New Roman" w:cs="Times New Roman"/>
                <w:sz w:val="28"/>
                <w:szCs w:val="28"/>
              </w:rPr>
              <w:t>и самозанятым гражданам финансовой, информационной, консультационной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5DB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5DB7">
              <w:rPr>
                <w:rFonts w:ascii="Times New Roman" w:hAnsi="Times New Roman" w:cs="Times New Roman"/>
                <w:sz w:val="28"/>
                <w:szCs w:val="28"/>
              </w:rPr>
              <w:t>имущественной поддержки;</w:t>
            </w:r>
          </w:p>
          <w:p w:rsidR="00B41F3D" w:rsidRPr="00045DB7" w:rsidRDefault="00B41F3D" w:rsidP="00045DB7">
            <w:pPr>
              <w:spacing w:after="0" w:line="240" w:lineRule="auto"/>
              <w:ind w:left="-79"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5D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</w:t>
            </w:r>
            <w:r w:rsidR="007E1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обеспечения жителей города</w:t>
            </w:r>
            <w:r w:rsidR="006D0856" w:rsidRPr="00045D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Барнаула </w:t>
            </w:r>
            <w:r w:rsidRPr="00045D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доступными услугами предприятий потребительского рынка (далее – ППР);</w:t>
            </w:r>
          </w:p>
          <w:p w:rsidR="00B41F3D" w:rsidRPr="00045DB7" w:rsidRDefault="00B41F3D" w:rsidP="00B41F3D">
            <w:pPr>
              <w:tabs>
                <w:tab w:val="left" w:pos="960"/>
              </w:tabs>
              <w:spacing w:after="0" w:line="240" w:lineRule="auto"/>
              <w:ind w:left="-79"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5D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кадрового потенциала и создание рабочих </w:t>
            </w:r>
            <w:r w:rsidRPr="00045D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мест;</w:t>
            </w:r>
          </w:p>
          <w:p w:rsidR="00B41F3D" w:rsidRPr="00045DB7" w:rsidRDefault="00B41F3D" w:rsidP="00B41F3D">
            <w:pPr>
              <w:tabs>
                <w:tab w:val="left" w:pos="960"/>
              </w:tabs>
              <w:spacing w:after="0" w:line="240" w:lineRule="auto"/>
              <w:ind w:left="-79"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5D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инвестиционных ресурсов в город Барнаул;</w:t>
            </w:r>
          </w:p>
          <w:p w:rsidR="00B41F3D" w:rsidRPr="00045DB7" w:rsidRDefault="00B41F3D" w:rsidP="00B41F3D">
            <w:pPr>
              <w:tabs>
                <w:tab w:val="left" w:pos="960"/>
              </w:tabs>
              <w:spacing w:after="0" w:line="240" w:lineRule="auto"/>
              <w:ind w:left="-79"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5D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устойчивого развития туризма в городе Барнауле</w:t>
            </w:r>
          </w:p>
        </w:tc>
      </w:tr>
      <w:tr w:rsidR="00B41F3D" w:rsidRPr="00B41F3D" w:rsidTr="00543A2D">
        <w:trPr>
          <w:trHeight w:val="7143"/>
        </w:trPr>
        <w:tc>
          <w:tcPr>
            <w:tcW w:w="2552" w:type="dxa"/>
          </w:tcPr>
          <w:p w:rsidR="00B41F3D" w:rsidRPr="00B41F3D" w:rsidRDefault="008B2580" w:rsidP="00B41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  <w:r w:rsidR="00B41F3D" w:rsidRPr="00B41F3D">
              <w:rPr>
                <w:rFonts w:ascii="Times New Roman" w:hAnsi="Times New Roman" w:cs="Times New Roman"/>
                <w:sz w:val="28"/>
                <w:szCs w:val="28"/>
              </w:rPr>
              <w:t>ндикаторы Программы</w:t>
            </w:r>
          </w:p>
        </w:tc>
        <w:tc>
          <w:tcPr>
            <w:tcW w:w="6662" w:type="dxa"/>
          </w:tcPr>
          <w:p w:rsidR="007457C2" w:rsidRPr="007457C2" w:rsidRDefault="007457C2" w:rsidP="007457C2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57C2">
              <w:rPr>
                <w:rFonts w:ascii="Times New Roman" w:eastAsia="Calibri" w:hAnsi="Times New Roman" w:cs="Times New Roman"/>
                <w:sz w:val="28"/>
                <w:szCs w:val="28"/>
              </w:rPr>
              <w:t>Темп роста налоговых платежей, уплаченных с доходов СМСП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7457C2" w:rsidRPr="007457C2" w:rsidRDefault="00D54B97" w:rsidP="007457C2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</w:t>
            </w:r>
            <w:r w:rsidR="007457C2" w:rsidRPr="007457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исленность занятых в сфере малого и среднего предпринимательства, включая </w:t>
            </w:r>
            <w:r w:rsidR="007457C2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индивидуальных предпринимателей;</w:t>
            </w:r>
          </w:p>
          <w:p w:rsidR="007457C2" w:rsidRPr="007457C2" w:rsidRDefault="00D54B97" w:rsidP="007457C2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="007457C2" w:rsidRPr="007457C2">
              <w:rPr>
                <w:rFonts w:ascii="Times New Roman" w:eastAsia="Calibri" w:hAnsi="Times New Roman" w:cs="Times New Roman"/>
                <w:sz w:val="28"/>
                <w:szCs w:val="28"/>
              </w:rPr>
              <w:t>оличество СМСП, получивших поддержку в рамках реализации мероприятий Программы, в том числе:</w:t>
            </w:r>
          </w:p>
          <w:p w:rsidR="007457C2" w:rsidRPr="007457C2" w:rsidRDefault="007457C2" w:rsidP="007457C2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57C2">
              <w:rPr>
                <w:rFonts w:ascii="Times New Roman" w:eastAsia="Calibri" w:hAnsi="Times New Roman" w:cs="Times New Roman"/>
                <w:sz w:val="28"/>
                <w:szCs w:val="28"/>
              </w:rPr>
              <w:t>выставочно-ярмарочных мероприятий, конференций, семинаров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7457C2" w:rsidRDefault="00D54B97" w:rsidP="007457C2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 w:rsidR="007457C2" w:rsidRPr="007457C2">
              <w:rPr>
                <w:rFonts w:ascii="Times New Roman" w:eastAsia="Calibri" w:hAnsi="Times New Roman" w:cs="Times New Roman"/>
                <w:sz w:val="28"/>
                <w:szCs w:val="28"/>
              </w:rPr>
              <w:t>оля выполненных федеральных и региональных рекомендаций по созданию благоприятных условий для развития инвестиционной деятельности в городе Барнауле</w:t>
            </w:r>
            <w:r w:rsidR="007457C2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193D4B" w:rsidRDefault="00D54B97" w:rsidP="007457C2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193D4B" w:rsidRPr="00193D4B">
              <w:rPr>
                <w:rFonts w:ascii="Times New Roman" w:eastAsia="Calibri" w:hAnsi="Times New Roman" w:cs="Times New Roman"/>
                <w:sz w:val="28"/>
                <w:szCs w:val="28"/>
              </w:rPr>
              <w:t>борот розничной торговли крупных и средних предприятий в расчете на душу населения</w:t>
            </w:r>
            <w:r w:rsidR="00193D4B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193D4B" w:rsidRDefault="00D54B97" w:rsidP="007457C2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193D4B" w:rsidRPr="00193D4B">
              <w:rPr>
                <w:rFonts w:ascii="Times New Roman" w:eastAsia="Calibri" w:hAnsi="Times New Roman" w:cs="Times New Roman"/>
                <w:sz w:val="28"/>
                <w:szCs w:val="28"/>
              </w:rPr>
              <w:t>беспеченность населения нестационарными торговыми объектами (торговыми павильонами и киосками) по продаже продовольственных товаров и сельскохозяйственной продукции</w:t>
            </w:r>
            <w:r w:rsidR="00193D4B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7E185D" w:rsidRPr="007457C2" w:rsidRDefault="007E185D" w:rsidP="007457C2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7E185D">
              <w:rPr>
                <w:rFonts w:ascii="Times New Roman" w:eastAsia="Calibri" w:hAnsi="Times New Roman" w:cs="Times New Roman"/>
                <w:sz w:val="28"/>
                <w:szCs w:val="28"/>
              </w:rPr>
              <w:t>беспеченность населения площадью стационарных торговых объектов на 1000 человек населения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7457C2" w:rsidRPr="005D041A" w:rsidRDefault="00D54B97" w:rsidP="007457C2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41A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7457C2" w:rsidRPr="005D04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беспеченность населения количеством </w:t>
            </w:r>
            <w:r w:rsidR="004F73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стационарных </w:t>
            </w:r>
            <w:r w:rsidR="007457C2" w:rsidRPr="005D041A">
              <w:rPr>
                <w:rFonts w:ascii="Times New Roman" w:eastAsia="Calibri" w:hAnsi="Times New Roman" w:cs="Times New Roman"/>
                <w:sz w:val="28"/>
                <w:szCs w:val="28"/>
              </w:rPr>
              <w:t>торговых объектов;</w:t>
            </w:r>
          </w:p>
          <w:p w:rsidR="005D041A" w:rsidRPr="005D041A" w:rsidRDefault="005D041A" w:rsidP="007457C2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41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обеспеченность населения количеством нестационарных торговых объектов;</w:t>
            </w:r>
          </w:p>
          <w:p w:rsidR="007457C2" w:rsidRPr="007457C2" w:rsidRDefault="00F617C4" w:rsidP="007457C2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</w:t>
            </w:r>
            <w:r w:rsidRPr="00F617C4">
              <w:rPr>
                <w:rFonts w:ascii="Times New Roman" w:eastAsia="Calibri" w:hAnsi="Times New Roman" w:cs="Times New Roman"/>
                <w:sz w:val="28"/>
                <w:szCs w:val="28"/>
              </w:rPr>
              <w:t>исло трудоустроенных граждан, с которыми легализованы трудовые отношения</w:t>
            </w:r>
            <w:r w:rsidR="007457C2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7457C2" w:rsidRPr="007457C2" w:rsidRDefault="00D54B97" w:rsidP="007457C2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</w:t>
            </w:r>
            <w:r w:rsidR="007457C2" w:rsidRPr="007457C2">
              <w:rPr>
                <w:rFonts w:ascii="Times New Roman" w:eastAsia="Calibri" w:hAnsi="Times New Roman" w:cs="Times New Roman"/>
                <w:sz w:val="28"/>
                <w:szCs w:val="28"/>
              </w:rPr>
              <w:t>исленность лиц, размещенных в коллективных средствах размещения</w:t>
            </w:r>
            <w:r w:rsidR="007457C2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B41F3D" w:rsidRPr="007457C2" w:rsidRDefault="00D54B97" w:rsidP="007457C2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="007457C2" w:rsidRPr="007457C2">
              <w:rPr>
                <w:rFonts w:ascii="Times New Roman" w:eastAsia="Calibri" w:hAnsi="Times New Roman" w:cs="Times New Roman"/>
                <w:sz w:val="28"/>
                <w:szCs w:val="28"/>
              </w:rPr>
              <w:t>оличество проведенных событийных мероприятий, направленных</w:t>
            </w:r>
            <w:r w:rsidR="007457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457C2" w:rsidRPr="007457C2">
              <w:rPr>
                <w:rFonts w:ascii="Times New Roman" w:eastAsia="Calibri" w:hAnsi="Times New Roman" w:cs="Times New Roman"/>
                <w:sz w:val="28"/>
                <w:szCs w:val="28"/>
              </w:rPr>
              <w:t>на продвижение города Барнаула</w:t>
            </w:r>
          </w:p>
        </w:tc>
      </w:tr>
      <w:tr w:rsidR="00B41F3D" w:rsidRPr="00B41F3D" w:rsidTr="00543A2D">
        <w:tc>
          <w:tcPr>
            <w:tcW w:w="2552" w:type="dxa"/>
          </w:tcPr>
          <w:p w:rsidR="00B41F3D" w:rsidRPr="00B41F3D" w:rsidRDefault="00B41F3D" w:rsidP="00B41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F3D"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6662" w:type="dxa"/>
          </w:tcPr>
          <w:p w:rsidR="00D6654B" w:rsidRPr="001205A9" w:rsidRDefault="00B41F3D" w:rsidP="00D54B97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5A9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D54B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24 – </w:t>
            </w:r>
            <w:r w:rsidR="003F500E" w:rsidRPr="001205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2030 </w:t>
            </w:r>
            <w:r w:rsidRPr="001205A9">
              <w:rPr>
                <w:rFonts w:ascii="Times New Roman" w:eastAsia="Calibri" w:hAnsi="Times New Roman" w:cs="Times New Roman"/>
                <w:sz w:val="28"/>
                <w:szCs w:val="28"/>
              </w:rPr>
              <w:t>годы</w:t>
            </w:r>
          </w:p>
        </w:tc>
      </w:tr>
      <w:tr w:rsidR="00B41F3D" w:rsidRPr="00B41F3D" w:rsidTr="00543A2D">
        <w:tc>
          <w:tcPr>
            <w:tcW w:w="2552" w:type="dxa"/>
          </w:tcPr>
          <w:p w:rsidR="00B41F3D" w:rsidRPr="00B41F3D" w:rsidRDefault="00B41F3D" w:rsidP="00B41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F3D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Программы</w:t>
            </w:r>
          </w:p>
        </w:tc>
        <w:tc>
          <w:tcPr>
            <w:tcW w:w="6662" w:type="dxa"/>
          </w:tcPr>
          <w:p w:rsidR="00DC230B" w:rsidRDefault="00DC230B" w:rsidP="00DC230B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27B7">
              <w:rPr>
                <w:rFonts w:ascii="Times New Roman" w:eastAsia="Calibri" w:hAnsi="Times New Roman" w:cs="Times New Roman"/>
                <w:sz w:val="28"/>
                <w:szCs w:val="28"/>
              </w:rPr>
              <w:t>Общий объем финансирования Программы за счет всех источников в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C627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54B97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C627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  <w:r w:rsidRPr="00C627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годах составляет </w:t>
            </w:r>
            <w:r w:rsidR="009B79A2">
              <w:rPr>
                <w:rFonts w:ascii="Times New Roman" w:eastAsia="Calibri" w:hAnsi="Times New Roman" w:cs="Times New Roman"/>
                <w:sz w:val="28"/>
                <w:szCs w:val="28"/>
              </w:rPr>
              <w:t>67877,4</w:t>
            </w:r>
            <w:r w:rsidR="00A1025F">
              <w:rPr>
                <w:rFonts w:ascii="Times New Roman" w:eastAsia="Calibri" w:hAnsi="Times New Roman" w:cs="Times New Roman"/>
                <w:sz w:val="28"/>
                <w:szCs w:val="28"/>
              </w:rPr>
              <w:t>0000</w:t>
            </w:r>
            <w:r w:rsidRPr="00D665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627B7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 в том числе за счет средств бюджета города Барнаула:</w:t>
            </w:r>
          </w:p>
          <w:p w:rsidR="00DC230B" w:rsidRPr="00874FCA" w:rsidRDefault="00DC230B" w:rsidP="00DC230B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4F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2024 году – </w:t>
            </w:r>
            <w:r w:rsidR="00874FCA" w:rsidRPr="00874F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7851,0 </w:t>
            </w:r>
            <w:r w:rsidRPr="00874FCA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:rsidR="00DC230B" w:rsidRPr="00874FCA" w:rsidRDefault="00DC230B" w:rsidP="00DC230B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4F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2025 году – </w:t>
            </w:r>
            <w:r w:rsidR="00874FCA" w:rsidRPr="00874FCA">
              <w:rPr>
                <w:rFonts w:ascii="Times New Roman" w:eastAsia="Calibri" w:hAnsi="Times New Roman" w:cs="Times New Roman"/>
                <w:sz w:val="28"/>
                <w:szCs w:val="28"/>
              </w:rPr>
              <w:t>11227,8</w:t>
            </w:r>
            <w:r w:rsidR="00A102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0000 </w:t>
            </w:r>
            <w:r w:rsidRPr="00874FCA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:rsidR="00DC230B" w:rsidRPr="00874FCA" w:rsidRDefault="00DC230B" w:rsidP="00DC230B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4FC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 2026 году – </w:t>
            </w:r>
            <w:r w:rsidR="00874FCA" w:rsidRPr="00874FC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300804" w:rsidRPr="00874FCA">
              <w:rPr>
                <w:rFonts w:ascii="Times New Roman" w:eastAsia="Calibri" w:hAnsi="Times New Roman" w:cs="Times New Roman"/>
                <w:sz w:val="28"/>
                <w:szCs w:val="28"/>
              </w:rPr>
              <w:t>497,8</w:t>
            </w:r>
            <w:r w:rsidR="00A1025F">
              <w:rPr>
                <w:rFonts w:ascii="Times New Roman" w:eastAsia="Calibri" w:hAnsi="Times New Roman" w:cs="Times New Roman"/>
                <w:sz w:val="28"/>
                <w:szCs w:val="28"/>
              </w:rPr>
              <w:t>0000</w:t>
            </w:r>
            <w:r w:rsidRPr="00874F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C230B" w:rsidRPr="00874FCA" w:rsidRDefault="00DC230B" w:rsidP="00DC230B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4F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2027 году – </w:t>
            </w:r>
            <w:r w:rsidR="00874FCA" w:rsidRPr="00874FC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300804" w:rsidRPr="00874FCA">
              <w:rPr>
                <w:rFonts w:ascii="Times New Roman" w:eastAsia="Calibri" w:hAnsi="Times New Roman" w:cs="Times New Roman"/>
                <w:sz w:val="28"/>
                <w:szCs w:val="28"/>
              </w:rPr>
              <w:t>435,2</w:t>
            </w:r>
            <w:r w:rsidR="00A1025F">
              <w:rPr>
                <w:rFonts w:ascii="Times New Roman" w:eastAsia="Calibri" w:hAnsi="Times New Roman" w:cs="Times New Roman"/>
                <w:sz w:val="28"/>
                <w:szCs w:val="28"/>
              </w:rPr>
              <w:t>0000</w:t>
            </w:r>
            <w:r w:rsidRPr="00874F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C230B" w:rsidRPr="009B79A2" w:rsidRDefault="00DC230B" w:rsidP="00DC230B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79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2028 году – </w:t>
            </w:r>
            <w:r w:rsidR="009B79A2" w:rsidRPr="009B79A2">
              <w:rPr>
                <w:rFonts w:ascii="Times New Roman" w:eastAsia="Calibri" w:hAnsi="Times New Roman" w:cs="Times New Roman"/>
                <w:sz w:val="28"/>
                <w:szCs w:val="28"/>
              </w:rPr>
              <w:t>8483,0</w:t>
            </w:r>
            <w:r w:rsidR="00A1025F">
              <w:rPr>
                <w:rFonts w:ascii="Times New Roman" w:eastAsia="Calibri" w:hAnsi="Times New Roman" w:cs="Times New Roman"/>
                <w:sz w:val="28"/>
                <w:szCs w:val="28"/>
              </w:rPr>
              <w:t>0000</w:t>
            </w:r>
            <w:r w:rsidR="009B79A2" w:rsidRPr="009B79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B79A2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:rsidR="00DC230B" w:rsidRPr="009B79A2" w:rsidRDefault="00DC230B" w:rsidP="00DC230B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79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2029 году – </w:t>
            </w:r>
            <w:r w:rsidR="009B79A2" w:rsidRPr="009B79A2">
              <w:rPr>
                <w:rFonts w:ascii="Times New Roman" w:eastAsia="Calibri" w:hAnsi="Times New Roman" w:cs="Times New Roman"/>
                <w:sz w:val="28"/>
                <w:szCs w:val="28"/>
              </w:rPr>
              <w:t>8620,0</w:t>
            </w:r>
            <w:r w:rsidR="00A1025F">
              <w:rPr>
                <w:rFonts w:ascii="Times New Roman" w:eastAsia="Calibri" w:hAnsi="Times New Roman" w:cs="Times New Roman"/>
                <w:sz w:val="28"/>
                <w:szCs w:val="28"/>
              </w:rPr>
              <w:t>0000</w:t>
            </w:r>
            <w:r w:rsidR="009B79A2" w:rsidRPr="009B79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B79A2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:rsidR="00DC230B" w:rsidRPr="009B79A2" w:rsidRDefault="00DC230B" w:rsidP="00DC230B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79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2030 году – </w:t>
            </w:r>
            <w:r w:rsidR="009B79A2" w:rsidRPr="009B79A2">
              <w:rPr>
                <w:rFonts w:ascii="Times New Roman" w:eastAsia="Calibri" w:hAnsi="Times New Roman" w:cs="Times New Roman"/>
                <w:sz w:val="28"/>
                <w:szCs w:val="28"/>
              </w:rPr>
              <w:t>8762,6</w:t>
            </w:r>
            <w:r w:rsidR="00A1025F">
              <w:rPr>
                <w:rFonts w:ascii="Times New Roman" w:eastAsia="Calibri" w:hAnsi="Times New Roman" w:cs="Times New Roman"/>
                <w:sz w:val="28"/>
                <w:szCs w:val="28"/>
              </w:rPr>
              <w:t>0000</w:t>
            </w:r>
            <w:r w:rsidR="009B79A2" w:rsidRPr="009B79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B79A2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рублей.</w:t>
            </w:r>
          </w:p>
          <w:p w:rsidR="00CE21CA" w:rsidRPr="001205A9" w:rsidRDefault="00CE21CA" w:rsidP="00CE21CA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5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Объемы финансирования подлежат ежегодному уточнению в соответствии с решением о бюджете города на очередной финансовый год и на плановый период. </w:t>
            </w:r>
          </w:p>
          <w:p w:rsidR="00CE21CA" w:rsidRPr="001205A9" w:rsidRDefault="00CE21CA" w:rsidP="00CE21CA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5A9">
              <w:rPr>
                <w:rFonts w:ascii="Times New Roman" w:eastAsia="Calibri" w:hAnsi="Times New Roman" w:cs="Times New Roman"/>
                <w:sz w:val="28"/>
                <w:szCs w:val="28"/>
              </w:rPr>
              <w:t>Объемы финансирования могут быть увеличены за счет привлечения субсидий из федерального и краевого бюджетов, выделяемых на финансирование мероприятий муниципальных программ развития малого и среднего предпринимательства.</w:t>
            </w:r>
          </w:p>
          <w:p w:rsidR="00B41F3D" w:rsidRPr="001205A9" w:rsidRDefault="00CE21CA" w:rsidP="00CE21CA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5A9">
              <w:rPr>
                <w:rFonts w:ascii="Times New Roman" w:eastAsia="Calibri" w:hAnsi="Times New Roman" w:cs="Times New Roman"/>
                <w:sz w:val="28"/>
                <w:szCs w:val="28"/>
              </w:rPr>
              <w:t>Финансирование Программы является расходным обязательством городского округа – города Барнаула Алтайского края</w:t>
            </w:r>
          </w:p>
        </w:tc>
      </w:tr>
      <w:tr w:rsidR="00B41F3D" w:rsidRPr="00B41F3D" w:rsidTr="00543A2D">
        <w:trPr>
          <w:trHeight w:val="247"/>
        </w:trPr>
        <w:tc>
          <w:tcPr>
            <w:tcW w:w="2552" w:type="dxa"/>
          </w:tcPr>
          <w:p w:rsidR="00B41F3D" w:rsidRPr="00B41F3D" w:rsidRDefault="00B41F3D" w:rsidP="00B41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662" w:type="dxa"/>
          </w:tcPr>
          <w:p w:rsidR="00B41F3D" w:rsidRPr="00B41F3D" w:rsidRDefault="00B41F3D" w:rsidP="00B41F3D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F3D">
              <w:rPr>
                <w:rFonts w:ascii="Times New Roman" w:eastAsia="Calibri" w:hAnsi="Times New Roman" w:cs="Times New Roman"/>
                <w:sz w:val="28"/>
                <w:szCs w:val="28"/>
              </w:rPr>
              <w:t>В результате реализации мероприятий Программы к 20</w:t>
            </w:r>
            <w:r w:rsidR="00A63530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  <w:r w:rsidRPr="00B41F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ожидается:</w:t>
            </w:r>
          </w:p>
          <w:p w:rsidR="0040719E" w:rsidRPr="0040719E" w:rsidRDefault="0040719E" w:rsidP="0040719E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719E">
              <w:rPr>
                <w:rFonts w:ascii="Times New Roman" w:eastAsia="Calibri" w:hAnsi="Times New Roman" w:cs="Times New Roman"/>
                <w:sz w:val="28"/>
                <w:szCs w:val="28"/>
              </w:rPr>
              <w:t>темп роста налоговых платежей, уплаченных с доходов СМСП</w:t>
            </w:r>
            <w:r w:rsidR="0035100D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214D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составит </w:t>
            </w:r>
            <w:r w:rsidR="00F85356" w:rsidRPr="00F85356">
              <w:rPr>
                <w:rFonts w:ascii="Times New Roman" w:eastAsia="Calibri" w:hAnsi="Times New Roman" w:cs="Times New Roman"/>
                <w:sz w:val="28"/>
                <w:szCs w:val="28"/>
              </w:rPr>
              <w:t>195,4</w:t>
            </w:r>
            <w:r w:rsidR="00214D9D"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  <w:r w:rsidRPr="0040719E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40719E" w:rsidRPr="0040719E" w:rsidRDefault="0040719E" w:rsidP="001205A9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719E">
              <w:rPr>
                <w:rFonts w:ascii="Times New Roman" w:eastAsia="Calibri" w:hAnsi="Times New Roman" w:cs="Times New Roman"/>
                <w:sz w:val="28"/>
                <w:szCs w:val="28"/>
              </w:rPr>
              <w:t>численность занятых в сфере малого и среднего предпринимательства, включая индивидуальных предпринимателей, составит 14</w:t>
            </w:r>
            <w:r w:rsidR="009A4CFB">
              <w:rPr>
                <w:rFonts w:ascii="Times New Roman" w:eastAsia="Calibri" w:hAnsi="Times New Roman" w:cs="Times New Roman"/>
                <w:sz w:val="28"/>
                <w:szCs w:val="28"/>
              </w:rPr>
              <w:t>4050</w:t>
            </w:r>
            <w:r w:rsidRPr="004071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человек;</w:t>
            </w:r>
          </w:p>
          <w:p w:rsidR="001205A9" w:rsidRDefault="0040719E" w:rsidP="00351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05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СМСП, получивших поддержку в рамках реализации мероприятий Программы, </w:t>
            </w:r>
            <w:r w:rsidR="003510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составит </w:t>
            </w:r>
            <w:r w:rsidR="00D54B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3510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670 ед., в том числе </w:t>
            </w:r>
            <w:r w:rsidR="001205A9" w:rsidRPr="006C5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выставочно-ярмарочных</w:t>
            </w:r>
            <w:r w:rsidR="001205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205A9" w:rsidRPr="006C5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мероприятий, конференций</w:t>
            </w:r>
            <w:r w:rsidR="001205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124 ед.;</w:t>
            </w:r>
          </w:p>
          <w:p w:rsidR="0035100D" w:rsidRDefault="0027095C" w:rsidP="0035100D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09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выполненных федеральных и региональных рекомендаций по созданию благоприятных условий для развития инвестиционной деятельности в городе Барнауле </w:t>
            </w:r>
            <w:r w:rsidR="00214D9D">
              <w:rPr>
                <w:rFonts w:ascii="Times New Roman" w:eastAsia="Calibri" w:hAnsi="Times New Roman" w:cs="Times New Roman"/>
                <w:sz w:val="28"/>
                <w:szCs w:val="28"/>
              </w:rPr>
              <w:t>составит 100%</w:t>
            </w:r>
            <w:r w:rsidR="001205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год</w:t>
            </w:r>
            <w:r w:rsidR="00785D3E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193D4B" w:rsidRPr="00193D4B" w:rsidRDefault="00193D4B" w:rsidP="00193D4B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193D4B">
              <w:rPr>
                <w:rFonts w:ascii="Times New Roman" w:eastAsia="Calibri" w:hAnsi="Times New Roman" w:cs="Times New Roman"/>
                <w:sz w:val="28"/>
                <w:szCs w:val="28"/>
              </w:rPr>
              <w:t>борот розничной торговли крупных и средних предприятий в расчете на душу населения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составит </w:t>
            </w:r>
            <w:r w:rsidR="00D443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 менее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195,1 тыс.</w:t>
            </w:r>
            <w:r w:rsidR="00D443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рублей</w:t>
            </w:r>
            <w:r w:rsidRPr="00193D4B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193D4B" w:rsidRDefault="00193D4B" w:rsidP="00193D4B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193D4B">
              <w:rPr>
                <w:rFonts w:ascii="Times New Roman" w:eastAsia="Calibri" w:hAnsi="Times New Roman" w:cs="Times New Roman"/>
                <w:sz w:val="28"/>
                <w:szCs w:val="28"/>
              </w:rPr>
              <w:t>беспеченность населения нестационарными торговыми объектами (торговыми павильонами и киосками) по продаже продовольственных товаров и сельскохозяйственной продукции</w:t>
            </w:r>
            <w:r w:rsidR="00D443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составит не менее 8,9 ед. на 10000 человек</w:t>
            </w:r>
            <w:r w:rsidRPr="00193D4B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7E185D" w:rsidRDefault="007E185D" w:rsidP="00193D4B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7E185D">
              <w:rPr>
                <w:rFonts w:ascii="Times New Roman" w:eastAsia="Calibri" w:hAnsi="Times New Roman" w:cs="Times New Roman"/>
                <w:sz w:val="28"/>
                <w:szCs w:val="28"/>
              </w:rPr>
              <w:t>беспеченность населения площадью стационарных торговых объектов на 1000 человек населения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составит не менее 1597 кв.м;</w:t>
            </w:r>
          </w:p>
          <w:p w:rsidR="0035100D" w:rsidRPr="005D041A" w:rsidRDefault="00EE68B0" w:rsidP="0035100D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4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обеспеченность населения количеством </w:t>
            </w:r>
            <w:r w:rsidR="004F7324" w:rsidRPr="004F73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стационарных </w:t>
            </w:r>
            <w:r w:rsidRPr="005D04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торговых объектов </w:t>
            </w:r>
            <w:r w:rsidR="001205A9" w:rsidRPr="005D04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составит </w:t>
            </w:r>
            <w:r w:rsidRPr="005D041A">
              <w:rPr>
                <w:rFonts w:ascii="Times New Roman" w:eastAsia="Calibri" w:hAnsi="Times New Roman" w:cs="Times New Roman"/>
                <w:sz w:val="28"/>
                <w:szCs w:val="28"/>
              </w:rPr>
              <w:t>4010 ед.</w:t>
            </w:r>
            <w:r w:rsidR="001205A9" w:rsidRPr="005D041A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5D041A" w:rsidRPr="005D041A" w:rsidRDefault="005D041A" w:rsidP="0035100D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41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обеспеченность населения города количеством нестационарных торговых объектов составит 710 ед.;</w:t>
            </w:r>
          </w:p>
          <w:p w:rsidR="0035100D" w:rsidRDefault="007E185D" w:rsidP="0035100D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7E1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исло трудоустроенных граждан, с которыми легализованы трудовые отношения</w:t>
            </w:r>
            <w:r w:rsidR="001205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1205A9" w:rsidRPr="006C5CD9">
              <w:rPr>
                <w:rFonts w:ascii="Times New Roman" w:eastAsia="Calibri" w:hAnsi="Times New Roman" w:cs="Times New Roman"/>
                <w:sz w:val="28"/>
                <w:szCs w:val="28"/>
              </w:rPr>
              <w:t>составит</w:t>
            </w:r>
            <w:r w:rsidR="00EF21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875F7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="00EE68B0">
              <w:rPr>
                <w:rFonts w:ascii="Times New Roman" w:eastAsia="Calibri" w:hAnsi="Times New Roman" w:cs="Times New Roman"/>
                <w:sz w:val="28"/>
                <w:szCs w:val="28"/>
              </w:rPr>
              <w:t>24612</w:t>
            </w:r>
            <w:r w:rsidR="001205A9" w:rsidRPr="001205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человек;</w:t>
            </w:r>
          </w:p>
          <w:p w:rsidR="0035100D" w:rsidRDefault="001205A9" w:rsidP="0035100D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6C5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исленность лиц, размещенных в коллективных средствах размещения</w:t>
            </w:r>
            <w:r w:rsidR="003510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превысит </w:t>
            </w:r>
            <w:r w:rsidR="00EE68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394,7</w:t>
            </w:r>
            <w:r w:rsidRPr="0080281F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80281F">
              <w:rPr>
                <w:rFonts w:ascii="Times New Roman" w:eastAsia="Calibri" w:hAnsi="Times New Roman" w:cs="Times New Roman"/>
                <w:sz w:val="28"/>
                <w:szCs w:val="28"/>
              </w:rPr>
              <w:t>тыс. человек;</w:t>
            </w:r>
          </w:p>
          <w:p w:rsidR="00B41F3D" w:rsidRPr="0035100D" w:rsidRDefault="001205A9" w:rsidP="00EE68B0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6C5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оличество проведенных событийных мероприятий, направленных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C5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продвижение города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Барнаула</w:t>
            </w:r>
            <w:r w:rsidR="003510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составит не менее </w:t>
            </w:r>
            <w:r w:rsidR="00EE68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028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</w:t>
            </w:r>
            <w:r w:rsidR="00301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8028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год</w:t>
            </w:r>
          </w:p>
        </w:tc>
      </w:tr>
    </w:tbl>
    <w:p w:rsidR="000E2908" w:rsidRPr="000E2908" w:rsidRDefault="000E2908" w:rsidP="000E2908">
      <w:pPr>
        <w:spacing w:line="240" w:lineRule="auto"/>
        <w:sectPr w:rsidR="000E2908" w:rsidRPr="000E2908" w:rsidSect="00E34A2B">
          <w:headerReference w:type="default" r:id="rId8"/>
          <w:pgSz w:w="11906" w:h="16838"/>
          <w:pgMar w:top="1021" w:right="794" w:bottom="851" w:left="2098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0E2908" w:rsidRPr="000E2908" w:rsidRDefault="000E2908" w:rsidP="000E2908">
      <w:pPr>
        <w:spacing w:line="240" w:lineRule="auto"/>
      </w:pPr>
    </w:p>
    <w:sectPr w:rsidR="000E2908" w:rsidRPr="000E2908" w:rsidSect="00245E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8"/>
      <w:pgMar w:top="1134" w:right="851" w:bottom="1134" w:left="1985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2DB" w:rsidRDefault="00E562DB" w:rsidP="005B23B0">
      <w:pPr>
        <w:spacing w:after="0" w:line="240" w:lineRule="auto"/>
      </w:pPr>
      <w:r>
        <w:separator/>
      </w:r>
    </w:p>
  </w:endnote>
  <w:endnote w:type="continuationSeparator" w:id="0">
    <w:p w:rsidR="00E562DB" w:rsidRDefault="00E562DB" w:rsidP="005B2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C32" w:rsidRDefault="00333C3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C32" w:rsidRDefault="00333C3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C32" w:rsidRDefault="00333C3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2DB" w:rsidRDefault="00E562DB" w:rsidP="005B23B0">
      <w:pPr>
        <w:spacing w:after="0" w:line="240" w:lineRule="auto"/>
      </w:pPr>
      <w:r>
        <w:separator/>
      </w:r>
    </w:p>
  </w:footnote>
  <w:footnote w:type="continuationSeparator" w:id="0">
    <w:p w:rsidR="00E562DB" w:rsidRDefault="00E562DB" w:rsidP="005B2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7344385"/>
      <w:docPartObj>
        <w:docPartGallery w:val="Page Numbers (Top of Page)"/>
        <w:docPartUnique/>
      </w:docPartObj>
    </w:sdtPr>
    <w:sdtEndPr>
      <w:rPr>
        <w:szCs w:val="28"/>
      </w:rPr>
    </w:sdtEndPr>
    <w:sdtContent>
      <w:p w:rsidR="000E2908" w:rsidRPr="001719EC" w:rsidRDefault="000E2908">
        <w:pPr>
          <w:pStyle w:val="a8"/>
          <w:jc w:val="right"/>
          <w:rPr>
            <w:szCs w:val="28"/>
          </w:rPr>
        </w:pPr>
        <w:r w:rsidRPr="001719EC">
          <w:rPr>
            <w:szCs w:val="28"/>
          </w:rPr>
          <w:fldChar w:fldCharType="begin"/>
        </w:r>
        <w:r w:rsidRPr="001719EC">
          <w:rPr>
            <w:szCs w:val="28"/>
          </w:rPr>
          <w:instrText>PAGE   \* MERGEFORMAT</w:instrText>
        </w:r>
        <w:r w:rsidRPr="001719EC">
          <w:rPr>
            <w:szCs w:val="28"/>
          </w:rPr>
          <w:fldChar w:fldCharType="separate"/>
        </w:r>
        <w:r w:rsidR="00333C32">
          <w:rPr>
            <w:noProof/>
            <w:szCs w:val="28"/>
          </w:rPr>
          <w:t>4</w:t>
        </w:r>
        <w:r w:rsidRPr="001719EC">
          <w:rPr>
            <w:szCs w:val="28"/>
          </w:rPr>
          <w:fldChar w:fldCharType="end"/>
        </w:r>
      </w:p>
    </w:sdtContent>
  </w:sdt>
  <w:p w:rsidR="000E2908" w:rsidRDefault="000E290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C32" w:rsidRDefault="00333C3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1737814"/>
      <w:docPartObj>
        <w:docPartGallery w:val="Page Numbers (Top of Page)"/>
        <w:docPartUnique/>
      </w:docPartObj>
    </w:sdtPr>
    <w:sdtEndPr/>
    <w:sdtContent>
      <w:p w:rsidR="00245EA7" w:rsidRDefault="00245EA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C32">
          <w:rPr>
            <w:noProof/>
          </w:rPr>
          <w:t>4</w:t>
        </w:r>
        <w:r>
          <w:fldChar w:fldCharType="end"/>
        </w:r>
      </w:p>
    </w:sdtContent>
  </w:sdt>
  <w:p w:rsidR="00F1504D" w:rsidRDefault="00F1504D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EA7" w:rsidRDefault="00245EA7">
    <w:pPr>
      <w:pStyle w:val="a8"/>
      <w:jc w:val="right"/>
    </w:pPr>
  </w:p>
  <w:p w:rsidR="00245EA7" w:rsidRDefault="00245EA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D6172"/>
    <w:multiLevelType w:val="hybridMultilevel"/>
    <w:tmpl w:val="A5A64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757E6"/>
    <w:multiLevelType w:val="multilevel"/>
    <w:tmpl w:val="DADCEAB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E2C52B9"/>
    <w:multiLevelType w:val="hybridMultilevel"/>
    <w:tmpl w:val="89040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A2749"/>
    <w:multiLevelType w:val="multilevel"/>
    <w:tmpl w:val="8C2626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F59435A"/>
    <w:multiLevelType w:val="multilevel"/>
    <w:tmpl w:val="9E5836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7A771C1"/>
    <w:multiLevelType w:val="hybridMultilevel"/>
    <w:tmpl w:val="FC8C5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E626B"/>
    <w:multiLevelType w:val="hybridMultilevel"/>
    <w:tmpl w:val="CF3A8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5E206B"/>
    <w:multiLevelType w:val="hybridMultilevel"/>
    <w:tmpl w:val="D2D60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A17212"/>
    <w:multiLevelType w:val="hybridMultilevel"/>
    <w:tmpl w:val="B0F89A30"/>
    <w:lvl w:ilvl="0" w:tplc="2686334E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9" w15:restartNumberingAfterBreak="0">
    <w:nsid w:val="54B85EC2"/>
    <w:multiLevelType w:val="multilevel"/>
    <w:tmpl w:val="FF0C01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C1D0CC1"/>
    <w:multiLevelType w:val="multilevel"/>
    <w:tmpl w:val="18F8490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5E4834A4"/>
    <w:multiLevelType w:val="hybridMultilevel"/>
    <w:tmpl w:val="5DDAE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3B2DD9"/>
    <w:multiLevelType w:val="multilevel"/>
    <w:tmpl w:val="3E1C36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725461A6"/>
    <w:multiLevelType w:val="multilevel"/>
    <w:tmpl w:val="B00687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B374672"/>
    <w:multiLevelType w:val="hybridMultilevel"/>
    <w:tmpl w:val="52B8E5B4"/>
    <w:lvl w:ilvl="0" w:tplc="8DB6F8B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D480808"/>
    <w:multiLevelType w:val="hybridMultilevel"/>
    <w:tmpl w:val="97B0A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AE04B3"/>
    <w:multiLevelType w:val="multilevel"/>
    <w:tmpl w:val="0FA23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4"/>
  </w:num>
  <w:num w:numId="2">
    <w:abstractNumId w:val="7"/>
  </w:num>
  <w:num w:numId="3">
    <w:abstractNumId w:val="5"/>
  </w:num>
  <w:num w:numId="4">
    <w:abstractNumId w:val="2"/>
  </w:num>
  <w:num w:numId="5">
    <w:abstractNumId w:val="8"/>
  </w:num>
  <w:num w:numId="6">
    <w:abstractNumId w:val="0"/>
  </w:num>
  <w:num w:numId="7">
    <w:abstractNumId w:val="11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"/>
  </w:num>
  <w:num w:numId="12">
    <w:abstractNumId w:val="13"/>
  </w:num>
  <w:num w:numId="13">
    <w:abstractNumId w:val="16"/>
  </w:num>
  <w:num w:numId="14">
    <w:abstractNumId w:val="15"/>
  </w:num>
  <w:num w:numId="15">
    <w:abstractNumId w:val="10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01E"/>
    <w:rsid w:val="00005CB1"/>
    <w:rsid w:val="0002353A"/>
    <w:rsid w:val="00027444"/>
    <w:rsid w:val="00027D92"/>
    <w:rsid w:val="00045DB7"/>
    <w:rsid w:val="0006487F"/>
    <w:rsid w:val="00070C54"/>
    <w:rsid w:val="000A31C5"/>
    <w:rsid w:val="000A6223"/>
    <w:rsid w:val="000B4B57"/>
    <w:rsid w:val="000B7ABB"/>
    <w:rsid w:val="000D7236"/>
    <w:rsid w:val="000D7B8E"/>
    <w:rsid w:val="000E25EA"/>
    <w:rsid w:val="000E2908"/>
    <w:rsid w:val="000E6F94"/>
    <w:rsid w:val="000F1D46"/>
    <w:rsid w:val="00110180"/>
    <w:rsid w:val="00116216"/>
    <w:rsid w:val="001205A9"/>
    <w:rsid w:val="001277A9"/>
    <w:rsid w:val="00130649"/>
    <w:rsid w:val="001419BD"/>
    <w:rsid w:val="0014418A"/>
    <w:rsid w:val="00144363"/>
    <w:rsid w:val="001464FA"/>
    <w:rsid w:val="00146A0E"/>
    <w:rsid w:val="00161792"/>
    <w:rsid w:val="001647AB"/>
    <w:rsid w:val="0016601E"/>
    <w:rsid w:val="0016648D"/>
    <w:rsid w:val="001739B9"/>
    <w:rsid w:val="00180BD2"/>
    <w:rsid w:val="00183C2C"/>
    <w:rsid w:val="00192CDF"/>
    <w:rsid w:val="00193D4B"/>
    <w:rsid w:val="001A358A"/>
    <w:rsid w:val="001A57B3"/>
    <w:rsid w:val="001B1FDA"/>
    <w:rsid w:val="001B6306"/>
    <w:rsid w:val="001E587D"/>
    <w:rsid w:val="001F678A"/>
    <w:rsid w:val="002107D9"/>
    <w:rsid w:val="00210A48"/>
    <w:rsid w:val="00212D6F"/>
    <w:rsid w:val="00214D9D"/>
    <w:rsid w:val="00221441"/>
    <w:rsid w:val="002322B9"/>
    <w:rsid w:val="002445CA"/>
    <w:rsid w:val="00245EA7"/>
    <w:rsid w:val="0027095C"/>
    <w:rsid w:val="002765C3"/>
    <w:rsid w:val="00287F18"/>
    <w:rsid w:val="002907D5"/>
    <w:rsid w:val="002A100B"/>
    <w:rsid w:val="002D0320"/>
    <w:rsid w:val="002D12FD"/>
    <w:rsid w:val="002E28C7"/>
    <w:rsid w:val="00300804"/>
    <w:rsid w:val="00301D6E"/>
    <w:rsid w:val="00303CC0"/>
    <w:rsid w:val="003042E5"/>
    <w:rsid w:val="003133F8"/>
    <w:rsid w:val="00333C32"/>
    <w:rsid w:val="00342490"/>
    <w:rsid w:val="00343BF9"/>
    <w:rsid w:val="0035076E"/>
    <w:rsid w:val="0035100D"/>
    <w:rsid w:val="003538DB"/>
    <w:rsid w:val="00360127"/>
    <w:rsid w:val="00366039"/>
    <w:rsid w:val="00372444"/>
    <w:rsid w:val="00380D92"/>
    <w:rsid w:val="00385BF7"/>
    <w:rsid w:val="003919D7"/>
    <w:rsid w:val="003B0E4A"/>
    <w:rsid w:val="003B5DB1"/>
    <w:rsid w:val="003C45EE"/>
    <w:rsid w:val="003D149F"/>
    <w:rsid w:val="003D2578"/>
    <w:rsid w:val="003D2903"/>
    <w:rsid w:val="003E085D"/>
    <w:rsid w:val="003F4D8A"/>
    <w:rsid w:val="003F500E"/>
    <w:rsid w:val="00402DD2"/>
    <w:rsid w:val="0040719E"/>
    <w:rsid w:val="00412125"/>
    <w:rsid w:val="00413F37"/>
    <w:rsid w:val="004231F4"/>
    <w:rsid w:val="00426AC8"/>
    <w:rsid w:val="00435DE0"/>
    <w:rsid w:val="00442D32"/>
    <w:rsid w:val="00443140"/>
    <w:rsid w:val="00445EB6"/>
    <w:rsid w:val="00446E0F"/>
    <w:rsid w:val="00447D69"/>
    <w:rsid w:val="00454C87"/>
    <w:rsid w:val="0046570D"/>
    <w:rsid w:val="004766E0"/>
    <w:rsid w:val="00480C95"/>
    <w:rsid w:val="004A192E"/>
    <w:rsid w:val="004A79DE"/>
    <w:rsid w:val="004B1059"/>
    <w:rsid w:val="004C1E5C"/>
    <w:rsid w:val="004C4C30"/>
    <w:rsid w:val="004D6B7C"/>
    <w:rsid w:val="004F489F"/>
    <w:rsid w:val="004F7324"/>
    <w:rsid w:val="00504A52"/>
    <w:rsid w:val="00510049"/>
    <w:rsid w:val="005379F4"/>
    <w:rsid w:val="00541AAC"/>
    <w:rsid w:val="00541E6F"/>
    <w:rsid w:val="00543A2D"/>
    <w:rsid w:val="00544812"/>
    <w:rsid w:val="00552FB7"/>
    <w:rsid w:val="005658F2"/>
    <w:rsid w:val="0057104D"/>
    <w:rsid w:val="00573A6D"/>
    <w:rsid w:val="005A552F"/>
    <w:rsid w:val="005B1597"/>
    <w:rsid w:val="005B23B0"/>
    <w:rsid w:val="005C2882"/>
    <w:rsid w:val="005D041A"/>
    <w:rsid w:val="005D2893"/>
    <w:rsid w:val="005D2FC2"/>
    <w:rsid w:val="005D7DF0"/>
    <w:rsid w:val="005E2D20"/>
    <w:rsid w:val="005E32C9"/>
    <w:rsid w:val="005F5746"/>
    <w:rsid w:val="00601BAD"/>
    <w:rsid w:val="006120F8"/>
    <w:rsid w:val="00646971"/>
    <w:rsid w:val="00653475"/>
    <w:rsid w:val="00664029"/>
    <w:rsid w:val="006644B2"/>
    <w:rsid w:val="0066482A"/>
    <w:rsid w:val="00691290"/>
    <w:rsid w:val="00691A01"/>
    <w:rsid w:val="006956D4"/>
    <w:rsid w:val="006A0E0F"/>
    <w:rsid w:val="006A7348"/>
    <w:rsid w:val="006A760A"/>
    <w:rsid w:val="006B493C"/>
    <w:rsid w:val="006B6C56"/>
    <w:rsid w:val="006C32F8"/>
    <w:rsid w:val="006C5CD9"/>
    <w:rsid w:val="006C69BC"/>
    <w:rsid w:val="006D0856"/>
    <w:rsid w:val="006D2787"/>
    <w:rsid w:val="006D3CBF"/>
    <w:rsid w:val="006D4760"/>
    <w:rsid w:val="006F449A"/>
    <w:rsid w:val="00704A98"/>
    <w:rsid w:val="007208BE"/>
    <w:rsid w:val="00732D04"/>
    <w:rsid w:val="00734E57"/>
    <w:rsid w:val="0074227B"/>
    <w:rsid w:val="007457C2"/>
    <w:rsid w:val="00751371"/>
    <w:rsid w:val="00753783"/>
    <w:rsid w:val="007609F9"/>
    <w:rsid w:val="0077750F"/>
    <w:rsid w:val="00785D3E"/>
    <w:rsid w:val="00786B33"/>
    <w:rsid w:val="0079057B"/>
    <w:rsid w:val="00792D4C"/>
    <w:rsid w:val="007B1AED"/>
    <w:rsid w:val="007C2F1D"/>
    <w:rsid w:val="007D4734"/>
    <w:rsid w:val="007E185D"/>
    <w:rsid w:val="007F61AB"/>
    <w:rsid w:val="007F6434"/>
    <w:rsid w:val="00800A1C"/>
    <w:rsid w:val="0080281F"/>
    <w:rsid w:val="00806475"/>
    <w:rsid w:val="0081562B"/>
    <w:rsid w:val="00822F1F"/>
    <w:rsid w:val="008300E8"/>
    <w:rsid w:val="00830F9D"/>
    <w:rsid w:val="00832131"/>
    <w:rsid w:val="00842DC0"/>
    <w:rsid w:val="00850947"/>
    <w:rsid w:val="00850DB9"/>
    <w:rsid w:val="00865A52"/>
    <w:rsid w:val="008712C7"/>
    <w:rsid w:val="008717E8"/>
    <w:rsid w:val="00872E68"/>
    <w:rsid w:val="00874FCA"/>
    <w:rsid w:val="0088097D"/>
    <w:rsid w:val="00881213"/>
    <w:rsid w:val="00882E0B"/>
    <w:rsid w:val="008A4C11"/>
    <w:rsid w:val="008A5BB9"/>
    <w:rsid w:val="008B2580"/>
    <w:rsid w:val="008B5276"/>
    <w:rsid w:val="008C1782"/>
    <w:rsid w:val="008F1790"/>
    <w:rsid w:val="00900758"/>
    <w:rsid w:val="00903CE8"/>
    <w:rsid w:val="00905E3F"/>
    <w:rsid w:val="0091212B"/>
    <w:rsid w:val="00912EDB"/>
    <w:rsid w:val="00913537"/>
    <w:rsid w:val="00916B7E"/>
    <w:rsid w:val="009209C8"/>
    <w:rsid w:val="00922639"/>
    <w:rsid w:val="00926032"/>
    <w:rsid w:val="00951AC1"/>
    <w:rsid w:val="00960B81"/>
    <w:rsid w:val="00976404"/>
    <w:rsid w:val="00986CF6"/>
    <w:rsid w:val="009A4CFB"/>
    <w:rsid w:val="009A777E"/>
    <w:rsid w:val="009B2AE4"/>
    <w:rsid w:val="009B34C3"/>
    <w:rsid w:val="009B47F9"/>
    <w:rsid w:val="009B79A2"/>
    <w:rsid w:val="009C4CFA"/>
    <w:rsid w:val="009C52F8"/>
    <w:rsid w:val="009C593F"/>
    <w:rsid w:val="009D050B"/>
    <w:rsid w:val="009F7B29"/>
    <w:rsid w:val="00A1025F"/>
    <w:rsid w:val="00A20F8A"/>
    <w:rsid w:val="00A26D0E"/>
    <w:rsid w:val="00A36C06"/>
    <w:rsid w:val="00A44AE4"/>
    <w:rsid w:val="00A4694C"/>
    <w:rsid w:val="00A55725"/>
    <w:rsid w:val="00A63530"/>
    <w:rsid w:val="00A7503C"/>
    <w:rsid w:val="00A82654"/>
    <w:rsid w:val="00A851F1"/>
    <w:rsid w:val="00A85773"/>
    <w:rsid w:val="00AB080A"/>
    <w:rsid w:val="00AB293E"/>
    <w:rsid w:val="00AB3C6E"/>
    <w:rsid w:val="00AB7FE6"/>
    <w:rsid w:val="00AC60D7"/>
    <w:rsid w:val="00AE2B3B"/>
    <w:rsid w:val="00AF0424"/>
    <w:rsid w:val="00AF1542"/>
    <w:rsid w:val="00AF4C47"/>
    <w:rsid w:val="00AF61E9"/>
    <w:rsid w:val="00B073A6"/>
    <w:rsid w:val="00B24586"/>
    <w:rsid w:val="00B361E4"/>
    <w:rsid w:val="00B41F3D"/>
    <w:rsid w:val="00B45299"/>
    <w:rsid w:val="00B55EE3"/>
    <w:rsid w:val="00B56E25"/>
    <w:rsid w:val="00BA1684"/>
    <w:rsid w:val="00BA66CA"/>
    <w:rsid w:val="00BB39A3"/>
    <w:rsid w:val="00BC06AA"/>
    <w:rsid w:val="00BE2DF8"/>
    <w:rsid w:val="00BE3530"/>
    <w:rsid w:val="00BF32D1"/>
    <w:rsid w:val="00BF472A"/>
    <w:rsid w:val="00C213CC"/>
    <w:rsid w:val="00C22885"/>
    <w:rsid w:val="00C26991"/>
    <w:rsid w:val="00C37F0D"/>
    <w:rsid w:val="00C40587"/>
    <w:rsid w:val="00C567AB"/>
    <w:rsid w:val="00C627B7"/>
    <w:rsid w:val="00C67294"/>
    <w:rsid w:val="00C74BDF"/>
    <w:rsid w:val="00C76DC6"/>
    <w:rsid w:val="00C76ECF"/>
    <w:rsid w:val="00C80822"/>
    <w:rsid w:val="00C84FE3"/>
    <w:rsid w:val="00C87D46"/>
    <w:rsid w:val="00CA1646"/>
    <w:rsid w:val="00CA73A1"/>
    <w:rsid w:val="00CB58D4"/>
    <w:rsid w:val="00CE21CA"/>
    <w:rsid w:val="00CE21D2"/>
    <w:rsid w:val="00CE665B"/>
    <w:rsid w:val="00CE7D03"/>
    <w:rsid w:val="00D06BA8"/>
    <w:rsid w:val="00D20981"/>
    <w:rsid w:val="00D22B16"/>
    <w:rsid w:val="00D319C9"/>
    <w:rsid w:val="00D323DA"/>
    <w:rsid w:val="00D40BCA"/>
    <w:rsid w:val="00D443B4"/>
    <w:rsid w:val="00D539CA"/>
    <w:rsid w:val="00D54B97"/>
    <w:rsid w:val="00D61B57"/>
    <w:rsid w:val="00D6654B"/>
    <w:rsid w:val="00D72431"/>
    <w:rsid w:val="00D91F38"/>
    <w:rsid w:val="00D9779D"/>
    <w:rsid w:val="00DC230B"/>
    <w:rsid w:val="00DE5261"/>
    <w:rsid w:val="00DF322C"/>
    <w:rsid w:val="00E02DAB"/>
    <w:rsid w:val="00E109C8"/>
    <w:rsid w:val="00E14929"/>
    <w:rsid w:val="00E168B1"/>
    <w:rsid w:val="00E21AB7"/>
    <w:rsid w:val="00E23985"/>
    <w:rsid w:val="00E24DF2"/>
    <w:rsid w:val="00E3036A"/>
    <w:rsid w:val="00E449EF"/>
    <w:rsid w:val="00E5196D"/>
    <w:rsid w:val="00E523FA"/>
    <w:rsid w:val="00E562DB"/>
    <w:rsid w:val="00E670D6"/>
    <w:rsid w:val="00E7125D"/>
    <w:rsid w:val="00E74A03"/>
    <w:rsid w:val="00E74C79"/>
    <w:rsid w:val="00E81DD2"/>
    <w:rsid w:val="00E83008"/>
    <w:rsid w:val="00EA0FA2"/>
    <w:rsid w:val="00EA2D9A"/>
    <w:rsid w:val="00EA69E5"/>
    <w:rsid w:val="00EB0325"/>
    <w:rsid w:val="00EB4C2E"/>
    <w:rsid w:val="00EB58D8"/>
    <w:rsid w:val="00EC1CA7"/>
    <w:rsid w:val="00EC282C"/>
    <w:rsid w:val="00EC385D"/>
    <w:rsid w:val="00ED64E5"/>
    <w:rsid w:val="00EE68B0"/>
    <w:rsid w:val="00EE6FCD"/>
    <w:rsid w:val="00EF21C1"/>
    <w:rsid w:val="00F11612"/>
    <w:rsid w:val="00F1304D"/>
    <w:rsid w:val="00F1504D"/>
    <w:rsid w:val="00F348B8"/>
    <w:rsid w:val="00F4413A"/>
    <w:rsid w:val="00F50A3F"/>
    <w:rsid w:val="00F567E6"/>
    <w:rsid w:val="00F617C4"/>
    <w:rsid w:val="00F657B3"/>
    <w:rsid w:val="00F82C74"/>
    <w:rsid w:val="00F85356"/>
    <w:rsid w:val="00F875F7"/>
    <w:rsid w:val="00F95A60"/>
    <w:rsid w:val="00F97B13"/>
    <w:rsid w:val="00F97FC0"/>
    <w:rsid w:val="00FA031A"/>
    <w:rsid w:val="00FA04F7"/>
    <w:rsid w:val="00FB02EE"/>
    <w:rsid w:val="00FB162C"/>
    <w:rsid w:val="00FB1CF5"/>
    <w:rsid w:val="00FB206E"/>
    <w:rsid w:val="00FC15FF"/>
    <w:rsid w:val="00FF0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8D5B46-72E2-45F3-B0D9-9AC86386F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D8A"/>
  </w:style>
  <w:style w:type="paragraph" w:styleId="3">
    <w:name w:val="heading 3"/>
    <w:basedOn w:val="a"/>
    <w:next w:val="a"/>
    <w:link w:val="30"/>
    <w:uiPriority w:val="99"/>
    <w:qFormat/>
    <w:rsid w:val="004B1059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660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1660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B1059"/>
    <w:rPr>
      <w:rFonts w:ascii="Arial" w:eastAsia="Times New Roman" w:hAnsi="Arial" w:cs="Times New Roman"/>
      <w:b/>
      <w:bCs/>
      <w:sz w:val="26"/>
      <w:szCs w:val="26"/>
    </w:rPr>
  </w:style>
  <w:style w:type="paragraph" w:customStyle="1" w:styleId="a3">
    <w:name w:val="Заголовок"/>
    <w:basedOn w:val="a"/>
    <w:link w:val="a4"/>
    <w:qFormat/>
    <w:rsid w:val="004B105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4">
    <w:name w:val="Заголовок Знак"/>
    <w:link w:val="a3"/>
    <w:rsid w:val="004B1059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5">
    <w:name w:val="Основной текст Знак"/>
    <w:link w:val="a6"/>
    <w:uiPriority w:val="99"/>
    <w:rsid w:val="004B1059"/>
    <w:rPr>
      <w:rFonts w:ascii="Times New Roman" w:eastAsia="Times New Roman" w:hAnsi="Times New Roman"/>
      <w:sz w:val="24"/>
      <w:szCs w:val="24"/>
    </w:rPr>
  </w:style>
  <w:style w:type="paragraph" w:styleId="a6">
    <w:name w:val="Body Text"/>
    <w:basedOn w:val="a"/>
    <w:link w:val="a5"/>
    <w:uiPriority w:val="99"/>
    <w:unhideWhenUsed/>
    <w:rsid w:val="004B1059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4B1059"/>
  </w:style>
  <w:style w:type="paragraph" w:customStyle="1" w:styleId="ConsPlusNonformat">
    <w:name w:val="ConsPlusNonformat"/>
    <w:rsid w:val="004B10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B10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Верхний колонтитул Знак"/>
    <w:link w:val="a8"/>
    <w:uiPriority w:val="99"/>
    <w:rsid w:val="004B1059"/>
    <w:rPr>
      <w:rFonts w:ascii="Times New Roman" w:hAnsi="Times New Roman"/>
      <w:sz w:val="28"/>
    </w:rPr>
  </w:style>
  <w:style w:type="paragraph" w:styleId="a8">
    <w:name w:val="header"/>
    <w:basedOn w:val="a"/>
    <w:link w:val="a7"/>
    <w:uiPriority w:val="99"/>
    <w:unhideWhenUsed/>
    <w:rsid w:val="004B105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10">
    <w:name w:val="Верхний колонтитул Знак1"/>
    <w:basedOn w:val="a0"/>
    <w:uiPriority w:val="99"/>
    <w:semiHidden/>
    <w:rsid w:val="004B1059"/>
  </w:style>
  <w:style w:type="character" w:customStyle="1" w:styleId="a9">
    <w:name w:val="Нижний колонтитул Знак"/>
    <w:link w:val="aa"/>
    <w:uiPriority w:val="99"/>
    <w:rsid w:val="004B1059"/>
    <w:rPr>
      <w:rFonts w:ascii="Times New Roman" w:hAnsi="Times New Roman"/>
      <w:sz w:val="28"/>
    </w:rPr>
  </w:style>
  <w:style w:type="paragraph" w:styleId="aa">
    <w:name w:val="footer"/>
    <w:basedOn w:val="a"/>
    <w:link w:val="a9"/>
    <w:uiPriority w:val="99"/>
    <w:unhideWhenUsed/>
    <w:rsid w:val="004B105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11">
    <w:name w:val="Нижний колонтитул Знак1"/>
    <w:basedOn w:val="a0"/>
    <w:uiPriority w:val="99"/>
    <w:semiHidden/>
    <w:rsid w:val="004B1059"/>
  </w:style>
  <w:style w:type="character" w:customStyle="1" w:styleId="ab">
    <w:name w:val="Текст выноски Знак"/>
    <w:link w:val="ac"/>
    <w:uiPriority w:val="99"/>
    <w:semiHidden/>
    <w:rsid w:val="004B1059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4B1059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4B105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4B1059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customStyle="1" w:styleId="FontStyle11">
    <w:name w:val="Font Style11"/>
    <w:uiPriority w:val="99"/>
    <w:rsid w:val="004B105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2">
    <w:name w:val="Font Style12"/>
    <w:uiPriority w:val="99"/>
    <w:rsid w:val="004B1059"/>
    <w:rPr>
      <w:rFonts w:ascii="Times New Roman" w:hAnsi="Times New Roman" w:cs="Times New Roman"/>
      <w:sz w:val="26"/>
      <w:szCs w:val="26"/>
    </w:rPr>
  </w:style>
  <w:style w:type="paragraph" w:customStyle="1" w:styleId="ae">
    <w:name w:val="Базовый"/>
    <w:rsid w:val="004B1059"/>
    <w:pPr>
      <w:suppressAutoHyphens/>
      <w:spacing w:after="200" w:line="276" w:lineRule="auto"/>
    </w:pPr>
    <w:rPr>
      <w:rFonts w:ascii="Calibri" w:eastAsia="DejaVu Sans" w:hAnsi="Calibri" w:cs="Calibri"/>
    </w:rPr>
  </w:style>
  <w:style w:type="character" w:customStyle="1" w:styleId="af">
    <w:name w:val="Текст концевой сноски Знак"/>
    <w:link w:val="af0"/>
    <w:uiPriority w:val="99"/>
    <w:semiHidden/>
    <w:rsid w:val="004B1059"/>
    <w:rPr>
      <w:rFonts w:ascii="Times New Roman" w:hAnsi="Times New Roman"/>
    </w:rPr>
  </w:style>
  <w:style w:type="paragraph" w:styleId="af0">
    <w:name w:val="endnote text"/>
    <w:basedOn w:val="a"/>
    <w:link w:val="af"/>
    <w:uiPriority w:val="99"/>
    <w:semiHidden/>
    <w:unhideWhenUsed/>
    <w:rsid w:val="004B1059"/>
    <w:pPr>
      <w:spacing w:after="0" w:line="240" w:lineRule="auto"/>
      <w:jc w:val="both"/>
    </w:pPr>
    <w:rPr>
      <w:rFonts w:ascii="Times New Roman" w:hAnsi="Times New Roman"/>
    </w:rPr>
  </w:style>
  <w:style w:type="character" w:customStyle="1" w:styleId="13">
    <w:name w:val="Текст концевой сноски Знак1"/>
    <w:basedOn w:val="a0"/>
    <w:uiPriority w:val="99"/>
    <w:semiHidden/>
    <w:rsid w:val="004B1059"/>
    <w:rPr>
      <w:sz w:val="20"/>
      <w:szCs w:val="20"/>
    </w:rPr>
  </w:style>
  <w:style w:type="paragraph" w:styleId="af1">
    <w:name w:val="Body Text Indent"/>
    <w:basedOn w:val="a"/>
    <w:link w:val="af2"/>
    <w:uiPriority w:val="99"/>
    <w:semiHidden/>
    <w:unhideWhenUsed/>
    <w:rsid w:val="00402DD2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402DD2"/>
  </w:style>
  <w:style w:type="numbering" w:customStyle="1" w:styleId="14">
    <w:name w:val="Нет списка1"/>
    <w:next w:val="a2"/>
    <w:uiPriority w:val="99"/>
    <w:semiHidden/>
    <w:unhideWhenUsed/>
    <w:rsid w:val="007208BE"/>
  </w:style>
  <w:style w:type="numbering" w:customStyle="1" w:styleId="2">
    <w:name w:val="Нет списка2"/>
    <w:next w:val="a2"/>
    <w:uiPriority w:val="99"/>
    <w:semiHidden/>
    <w:unhideWhenUsed/>
    <w:rsid w:val="00806475"/>
  </w:style>
  <w:style w:type="numbering" w:customStyle="1" w:styleId="31">
    <w:name w:val="Нет списка3"/>
    <w:next w:val="a2"/>
    <w:uiPriority w:val="99"/>
    <w:semiHidden/>
    <w:unhideWhenUsed/>
    <w:rsid w:val="00A851F1"/>
  </w:style>
  <w:style w:type="numbering" w:customStyle="1" w:styleId="4">
    <w:name w:val="Нет списка4"/>
    <w:next w:val="a2"/>
    <w:uiPriority w:val="99"/>
    <w:semiHidden/>
    <w:unhideWhenUsed/>
    <w:rsid w:val="009C4CFA"/>
  </w:style>
  <w:style w:type="numbering" w:customStyle="1" w:styleId="110">
    <w:name w:val="Нет списка11"/>
    <w:next w:val="a2"/>
    <w:uiPriority w:val="99"/>
    <w:semiHidden/>
    <w:unhideWhenUsed/>
    <w:rsid w:val="009C4CFA"/>
  </w:style>
  <w:style w:type="numbering" w:customStyle="1" w:styleId="5">
    <w:name w:val="Нет списка5"/>
    <w:next w:val="a2"/>
    <w:uiPriority w:val="99"/>
    <w:semiHidden/>
    <w:unhideWhenUsed/>
    <w:rsid w:val="007F6434"/>
  </w:style>
  <w:style w:type="numbering" w:customStyle="1" w:styleId="120">
    <w:name w:val="Нет списка12"/>
    <w:next w:val="a2"/>
    <w:uiPriority w:val="99"/>
    <w:semiHidden/>
    <w:unhideWhenUsed/>
    <w:rsid w:val="007F6434"/>
  </w:style>
  <w:style w:type="paragraph" w:styleId="af3">
    <w:name w:val="footnote text"/>
    <w:basedOn w:val="a"/>
    <w:link w:val="af4"/>
    <w:uiPriority w:val="99"/>
    <w:rsid w:val="005B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rsid w:val="005B23B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rsid w:val="005B23B0"/>
    <w:rPr>
      <w:vertAlign w:val="superscript"/>
    </w:rPr>
  </w:style>
  <w:style w:type="character" w:styleId="af6">
    <w:name w:val="endnote reference"/>
    <w:basedOn w:val="a0"/>
    <w:uiPriority w:val="99"/>
    <w:semiHidden/>
    <w:unhideWhenUsed/>
    <w:rsid w:val="001A358A"/>
    <w:rPr>
      <w:vertAlign w:val="superscript"/>
    </w:rPr>
  </w:style>
  <w:style w:type="paragraph" w:customStyle="1" w:styleId="s16">
    <w:name w:val="s_16"/>
    <w:basedOn w:val="a"/>
    <w:rsid w:val="00F56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gkelc">
    <w:name w:val="hgkelc"/>
    <w:basedOn w:val="a0"/>
    <w:rsid w:val="00800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8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6478B-1424-45A8-80C0-D38786241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5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И. Жарникова</dc:creator>
  <cp:lastModifiedBy>Татьяна И. Жарникова</cp:lastModifiedBy>
  <cp:revision>30</cp:revision>
  <cp:lastPrinted>2023-11-28T04:07:00Z</cp:lastPrinted>
  <dcterms:created xsi:type="dcterms:W3CDTF">2023-10-30T02:58:00Z</dcterms:created>
  <dcterms:modified xsi:type="dcterms:W3CDTF">2025-01-31T06:45:00Z</dcterms:modified>
</cp:coreProperties>
</file>